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</w:rPr>
      </w:pPr>
    </w:p>
    <w:p w14:paraId="52754876">
      <w:pPr>
        <w:jc w:val="right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1BCD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赣州旅投景区管理集团有限公司河海鲜类产品2026-2027年度框架协议供应商入围征集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</w:rPr>
        <w:t>项目</w:t>
      </w: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赣州旅投景区管理集团有限公司河海鲜类产品2026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征集文件附件3：参考价（河海鲜类）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240" w:line="500" w:lineRule="exact"/>
        <w:ind w:left="3640" w:leftChars="1400" w:right="62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4B8F2C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3.</w:t>
      </w:r>
      <w:bookmarkStart w:id="2" w:name="_Toc13618_WPSOffice_Level1"/>
      <w:bookmarkStart w:id="3" w:name="_Toc18850"/>
      <w:bookmarkStart w:id="4" w:name="_Toc19839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属于免征增值税政策范围内的产品：供应商为自产自销且发票注明“自产农产品销售”的情形，方可开具免税发票并不予执行税金差额扣款；流通环节产品，无论供应商为小规模纳税人或一般纳税人，均须开具增值税专用发票，其中小规模纳税人提供征收率为3%的增值税专用发票的，不执行税金差额扣款；一般纳税人提供足额税率增值税专用发票的，亦不执行税金差额扣款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after="0" w:line="5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  <w:bookmarkStart w:id="27" w:name="_GoBack"/>
      <w:bookmarkEnd w:id="27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25471_WPSOffice_Level2"/>
      <w:bookmarkStart w:id="6" w:name="_Toc27781_WPSOffice_Level2"/>
      <w:bookmarkStart w:id="7" w:name="_Toc30669_WPSOffice_Level2"/>
      <w:bookmarkStart w:id="8" w:name="_Toc12555"/>
      <w:bookmarkStart w:id="9" w:name="_Toc3188"/>
      <w:bookmarkStart w:id="10" w:name="_Toc23167"/>
      <w:bookmarkStart w:id="11" w:name="_Toc29052_WPSOffice_Level3"/>
      <w:bookmarkStart w:id="12" w:name="_Toc11766"/>
      <w:bookmarkStart w:id="13" w:name="_Toc7743_WPSOffice_Level2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4655"/>
      <w:bookmarkStart w:id="15" w:name="_Toc19438_WPSOffice_Level2"/>
      <w:bookmarkStart w:id="16" w:name="_Toc15100_WPSOffice_Level2"/>
      <w:bookmarkStart w:id="17" w:name="_Toc1852"/>
      <w:bookmarkStart w:id="18" w:name="_Toc9084_WPSOffice_Level2"/>
      <w:bookmarkStart w:id="19" w:name="_Toc16007_WPSOffice_Level2"/>
      <w:bookmarkStart w:id="20" w:name="_Toc30597"/>
      <w:bookmarkStart w:id="21" w:name="_Toc26908"/>
      <w:bookmarkStart w:id="22" w:name="_Toc9797_WPSOffice_Level2"/>
      <w:bookmarkStart w:id="23" w:name="_Toc1797"/>
      <w:bookmarkStart w:id="24" w:name="_Toc13231"/>
      <w:bookmarkStart w:id="25" w:name="_Toc886_WPSOffice_Level2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【赣州旅投景区管理集团有限公司河海鲜类产品2026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年度框架协议供应商入围征集项目】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B385943"/>
    <w:rsid w:val="1CD75A11"/>
    <w:rsid w:val="1D9427C1"/>
    <w:rsid w:val="1F3668A3"/>
    <w:rsid w:val="20662333"/>
    <w:rsid w:val="25AF2D34"/>
    <w:rsid w:val="281B45C8"/>
    <w:rsid w:val="32693769"/>
    <w:rsid w:val="33E42B05"/>
    <w:rsid w:val="34BD5088"/>
    <w:rsid w:val="3D324F68"/>
    <w:rsid w:val="58191F10"/>
    <w:rsid w:val="5CF728FB"/>
    <w:rsid w:val="630C5CC8"/>
    <w:rsid w:val="6DA93E2C"/>
    <w:rsid w:val="7093392F"/>
    <w:rsid w:val="795741D9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a197f0-b503-49ad-829b-95fdcd0528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1468</Words>
  <Characters>1570</Characters>
  <Lines>0</Lines>
  <Paragraphs>0</Paragraphs>
  <TotalTime>0</TotalTime>
  <ScaleCrop>false</ScaleCrop>
  <LinksUpToDate>false</LinksUpToDate>
  <CharactersWithSpaces>1953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2026-07-28T06:36:15Z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